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C29A9" w14:textId="210EB291" w:rsidR="00D057AB" w:rsidRPr="005675BA" w:rsidRDefault="00777D44">
      <w:pPr>
        <w:rPr>
          <w:b/>
          <w:color w:val="1F497D" w:themeColor="text2"/>
          <w:sz w:val="40"/>
          <w:szCs w:val="40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5675BA">
        <w:rPr>
          <w:b/>
          <w:color w:val="548DD4" w:themeColor="text2" w:themeTint="99"/>
          <w:sz w:val="40"/>
          <w:szCs w:val="40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The imp</w:t>
      </w:r>
      <w:r w:rsidR="005675BA">
        <w:rPr>
          <w:b/>
          <w:color w:val="548DD4" w:themeColor="text2" w:themeTint="99"/>
          <w:sz w:val="40"/>
          <w:szCs w:val="40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act of the Introduction of CCPs</w:t>
      </w:r>
    </w:p>
    <w:p w14:paraId="14D73B39" w14:textId="77777777" w:rsidR="00777D44" w:rsidRPr="005675BA" w:rsidRDefault="00777D44">
      <w:pPr>
        <w:rPr>
          <w:sz w:val="28"/>
          <w:szCs w:val="28"/>
        </w:rPr>
      </w:pPr>
    </w:p>
    <w:p w14:paraId="607CA78B" w14:textId="5AB94CBA" w:rsidR="0064630F" w:rsidRPr="005675BA" w:rsidRDefault="0064630F" w:rsidP="0064630F">
      <w:pPr>
        <w:pStyle w:val="ListParagraph"/>
        <w:numPr>
          <w:ilvl w:val="0"/>
          <w:numId w:val="6"/>
        </w:numPr>
        <w:rPr>
          <w:b/>
          <w:sz w:val="32"/>
          <w:szCs w:val="32"/>
          <w:u w:val="single"/>
        </w:rPr>
      </w:pPr>
      <w:r w:rsidRPr="005675BA">
        <w:rPr>
          <w:b/>
          <w:sz w:val="32"/>
          <w:szCs w:val="32"/>
          <w:u w:val="single"/>
        </w:rPr>
        <w:t xml:space="preserve">Introduce the Panelists with their biography provided  </w:t>
      </w:r>
      <w:r w:rsidR="00A73B7F" w:rsidRPr="005675BA">
        <w:rPr>
          <w:b/>
          <w:color w:val="FF0000"/>
          <w:sz w:val="32"/>
          <w:szCs w:val="32"/>
          <w:u w:val="single"/>
        </w:rPr>
        <w:t>{5</w:t>
      </w:r>
      <w:r w:rsidRPr="005675BA">
        <w:rPr>
          <w:b/>
          <w:color w:val="FF0000"/>
          <w:sz w:val="32"/>
          <w:szCs w:val="32"/>
          <w:u w:val="single"/>
        </w:rPr>
        <w:t xml:space="preserve"> minutes}</w:t>
      </w:r>
    </w:p>
    <w:p w14:paraId="5D840E2A" w14:textId="77777777" w:rsidR="0064630F" w:rsidRPr="005675BA" w:rsidRDefault="0064630F">
      <w:pPr>
        <w:rPr>
          <w:sz w:val="28"/>
          <w:szCs w:val="28"/>
        </w:rPr>
      </w:pPr>
    </w:p>
    <w:p w14:paraId="2007B2E1" w14:textId="40E24FB9" w:rsidR="00777D44" w:rsidRPr="005675BA" w:rsidRDefault="00576029" w:rsidP="0064630F">
      <w:pPr>
        <w:pStyle w:val="ListParagraph"/>
        <w:numPr>
          <w:ilvl w:val="0"/>
          <w:numId w:val="6"/>
        </w:numPr>
        <w:rPr>
          <w:b/>
          <w:sz w:val="32"/>
          <w:szCs w:val="32"/>
          <w:u w:val="single"/>
        </w:rPr>
      </w:pPr>
      <w:r w:rsidRPr="005675BA">
        <w:rPr>
          <w:b/>
          <w:sz w:val="32"/>
          <w:szCs w:val="32"/>
          <w:u w:val="single"/>
        </w:rPr>
        <w:t>Introduction:</w:t>
      </w:r>
      <w:r w:rsidR="0064630F" w:rsidRPr="005675BA">
        <w:rPr>
          <w:b/>
          <w:color w:val="FF0000"/>
          <w:sz w:val="32"/>
          <w:szCs w:val="32"/>
          <w:u w:val="single"/>
        </w:rPr>
        <w:t xml:space="preserve"> {</w:t>
      </w:r>
      <w:r w:rsidR="00A73B7F" w:rsidRPr="005675BA">
        <w:rPr>
          <w:b/>
          <w:color w:val="FF0000"/>
          <w:sz w:val="32"/>
          <w:szCs w:val="32"/>
          <w:u w:val="single"/>
        </w:rPr>
        <w:t>3</w:t>
      </w:r>
      <w:r w:rsidR="0064630F" w:rsidRPr="005675BA">
        <w:rPr>
          <w:b/>
          <w:color w:val="FF0000"/>
          <w:sz w:val="32"/>
          <w:szCs w:val="32"/>
          <w:u w:val="single"/>
        </w:rPr>
        <w:t xml:space="preserve"> minutes}</w:t>
      </w:r>
    </w:p>
    <w:p w14:paraId="62662BEA" w14:textId="77777777" w:rsidR="00576029" w:rsidRDefault="00576029"/>
    <w:p w14:paraId="04AFA978" w14:textId="77777777" w:rsidR="005D2B5E" w:rsidRDefault="00576029">
      <w:r>
        <w:t xml:space="preserve">Both CSDs and CCPs are facing unprecedented </w:t>
      </w:r>
      <w:r w:rsidR="005D2B5E">
        <w:t>changes in this post-Lehman era.</w:t>
      </w:r>
      <w:r>
        <w:t xml:space="preserve"> </w:t>
      </w:r>
    </w:p>
    <w:p w14:paraId="620524ED" w14:textId="6C078A0E" w:rsidR="005D2B5E" w:rsidRDefault="005D2B5E" w:rsidP="005D2B5E">
      <w:r>
        <w:t>In response to the bankruptcy of Lehman Brothers and the near-failure of AIG, which reveals major problems on non-</w:t>
      </w:r>
      <w:proofErr w:type="spellStart"/>
      <w:r>
        <w:t>collaterialised</w:t>
      </w:r>
      <w:proofErr w:type="spellEnd"/>
      <w:r>
        <w:t xml:space="preserve"> position in bilateral OTC derivatives trading, the Pittsburg G-20 decided that there is a need to require central clearing of OTC derivatives trading. </w:t>
      </w:r>
    </w:p>
    <w:p w14:paraId="7A668B1C" w14:textId="77777777" w:rsidR="005D2B5E" w:rsidRDefault="005D2B5E"/>
    <w:p w14:paraId="4AF3AA68" w14:textId="5253ADF7" w:rsidR="00576029" w:rsidRDefault="00472B9F">
      <w:r>
        <w:t>Central c</w:t>
      </w:r>
      <w:r w:rsidR="00652EFA">
        <w:t xml:space="preserve">learing replaces bilateral counterparty risk with </w:t>
      </w:r>
      <w:r>
        <w:t xml:space="preserve">net </w:t>
      </w:r>
      <w:r w:rsidR="00652EFA">
        <w:t>exposure to the CCP</w:t>
      </w:r>
      <w:r>
        <w:t xml:space="preserve"> now. Under this</w:t>
      </w:r>
      <w:r w:rsidR="00652EFA">
        <w:t xml:space="preserve"> centrally cleared model, the integrity of the CCP is critical and makes them a </w:t>
      </w:r>
      <w:r w:rsidR="004D6E0B">
        <w:t>systemic important infrastructure in the modern securities market</w:t>
      </w:r>
      <w:r w:rsidR="00576029">
        <w:t xml:space="preserve">. </w:t>
      </w:r>
      <w:r w:rsidR="00652EFA">
        <w:t xml:space="preserve"> With that in mind, regulators are bringing in waves of new regulatory changes to ensure these systemi</w:t>
      </w:r>
      <w:r w:rsidR="001873AC">
        <w:t>c important infrastructures</w:t>
      </w:r>
      <w:r w:rsidR="00652EFA">
        <w:t xml:space="preserve"> are robust and managing the risk well.  </w:t>
      </w:r>
      <w:r w:rsidR="00576029">
        <w:t>The continued impact of new regulations suc</w:t>
      </w:r>
      <w:r w:rsidR="004D6E0B">
        <w:t xml:space="preserve">h as Dodd Frank in the U.S., </w:t>
      </w:r>
      <w:r w:rsidR="00576029">
        <w:t xml:space="preserve">EMIR </w:t>
      </w:r>
      <w:r w:rsidR="007B1033">
        <w:t xml:space="preserve">and CSDR </w:t>
      </w:r>
      <w:r w:rsidR="00576029">
        <w:t xml:space="preserve">in Europe, the new </w:t>
      </w:r>
      <w:r w:rsidR="005675BA">
        <w:t>CPSS-</w:t>
      </w:r>
      <w:r w:rsidR="00576029">
        <w:t xml:space="preserve">IOSCO </w:t>
      </w:r>
      <w:r w:rsidR="004D6E0B">
        <w:t xml:space="preserve">requirements </w:t>
      </w:r>
      <w:r w:rsidR="00576029">
        <w:t xml:space="preserve">are </w:t>
      </w:r>
      <w:r w:rsidR="004D6E0B">
        <w:t xml:space="preserve">all </w:t>
      </w:r>
      <w:r w:rsidR="00576029">
        <w:t>posting a number of cha</w:t>
      </w:r>
      <w:r w:rsidR="004D6E0B">
        <w:t>llenges and opportunities in the</w:t>
      </w:r>
      <w:r w:rsidR="00576029">
        <w:t xml:space="preserve"> pos</w:t>
      </w:r>
      <w:r>
        <w:t>t-trade industry, particularly on CCPs</w:t>
      </w:r>
      <w:r w:rsidR="005675BA">
        <w:t xml:space="preserve"> and CSDs</w:t>
      </w:r>
      <w:r>
        <w:t>.</w:t>
      </w:r>
    </w:p>
    <w:p w14:paraId="00DD2DBA" w14:textId="77777777" w:rsidR="00576029" w:rsidRDefault="00576029"/>
    <w:p w14:paraId="2C4BF93E" w14:textId="7D9FA551" w:rsidR="001873AC" w:rsidRDefault="001873AC">
      <w:r>
        <w:t xml:space="preserve">With these developments, CCPs have either been introduced or </w:t>
      </w:r>
      <w:r w:rsidR="00472B9F">
        <w:t xml:space="preserve">commissioned to have an </w:t>
      </w:r>
      <w:r>
        <w:t>enhanc</w:t>
      </w:r>
      <w:r w:rsidR="00472B9F">
        <w:t>ed role as mandatory risk managers</w:t>
      </w:r>
      <w:r>
        <w:t xml:space="preserve"> in</w:t>
      </w:r>
      <w:r w:rsidR="001D76E1">
        <w:t xml:space="preserve"> both on-exchanges and OTC markets now in many markets</w:t>
      </w:r>
      <w:r>
        <w:t>.  This, in turn, b</w:t>
      </w:r>
      <w:bookmarkStart w:id="0" w:name="_GoBack"/>
      <w:bookmarkEnd w:id="0"/>
      <w:r>
        <w:t>rings in a lot of changes in the market landscape.</w:t>
      </w:r>
    </w:p>
    <w:p w14:paraId="6024A007" w14:textId="77777777" w:rsidR="001873AC" w:rsidRDefault="001873AC"/>
    <w:p w14:paraId="781C03FB" w14:textId="38CF3492" w:rsidR="001873AC" w:rsidRPr="005675BA" w:rsidRDefault="001873AC" w:rsidP="0064630F">
      <w:pPr>
        <w:pStyle w:val="ListParagraph"/>
        <w:numPr>
          <w:ilvl w:val="0"/>
          <w:numId w:val="6"/>
        </w:numPr>
        <w:rPr>
          <w:b/>
          <w:color w:val="FF0000"/>
          <w:sz w:val="32"/>
          <w:szCs w:val="32"/>
          <w:u w:val="single"/>
        </w:rPr>
      </w:pPr>
      <w:r w:rsidRPr="005675BA">
        <w:rPr>
          <w:b/>
          <w:sz w:val="32"/>
          <w:szCs w:val="32"/>
          <w:u w:val="single"/>
        </w:rPr>
        <w:t>Questions for the panelists:</w:t>
      </w:r>
      <w:r w:rsidR="005675BA" w:rsidRPr="005675BA">
        <w:rPr>
          <w:b/>
          <w:sz w:val="32"/>
          <w:szCs w:val="32"/>
          <w:u w:val="single"/>
        </w:rPr>
        <w:t xml:space="preserve"> </w:t>
      </w:r>
      <w:r w:rsidR="005675BA" w:rsidRPr="005675BA">
        <w:rPr>
          <w:b/>
          <w:color w:val="FF0000"/>
          <w:sz w:val="32"/>
          <w:szCs w:val="32"/>
          <w:u w:val="single"/>
        </w:rPr>
        <w:t>{ 40 minutes; 10 minutes for each questions_</w:t>
      </w:r>
    </w:p>
    <w:p w14:paraId="38DCAD78" w14:textId="77777777" w:rsidR="001873AC" w:rsidRDefault="001873AC"/>
    <w:p w14:paraId="3F52F19D" w14:textId="7422BD3B" w:rsidR="001873AC" w:rsidRPr="007329D7" w:rsidRDefault="001873AC" w:rsidP="007329D7">
      <w:pPr>
        <w:pStyle w:val="ListParagraph"/>
        <w:numPr>
          <w:ilvl w:val="0"/>
          <w:numId w:val="9"/>
        </w:numPr>
        <w:rPr>
          <w:b/>
        </w:rPr>
      </w:pPr>
      <w:r w:rsidRPr="007329D7">
        <w:rPr>
          <w:b/>
        </w:rPr>
        <w:t>What are the changes</w:t>
      </w:r>
      <w:r w:rsidR="001D76E1" w:rsidRPr="007329D7">
        <w:rPr>
          <w:b/>
        </w:rPr>
        <w:t xml:space="preserve"> and implications</w:t>
      </w:r>
      <w:r w:rsidRPr="007329D7">
        <w:rPr>
          <w:b/>
        </w:rPr>
        <w:t xml:space="preserve"> that you would foresee </w:t>
      </w:r>
      <w:r w:rsidR="001D76E1" w:rsidRPr="007329D7">
        <w:rPr>
          <w:b/>
        </w:rPr>
        <w:t>in the industry, and particularly around CSD?</w:t>
      </w:r>
      <w:r w:rsidR="0064630F" w:rsidRPr="007329D7">
        <w:rPr>
          <w:b/>
        </w:rPr>
        <w:t xml:space="preserve"> </w:t>
      </w:r>
      <w:r w:rsidR="0064630F" w:rsidRPr="007329D7">
        <w:rPr>
          <w:b/>
          <w:color w:val="FF0000"/>
        </w:rPr>
        <w:t>{</w:t>
      </w:r>
      <w:r w:rsidR="007329D7" w:rsidRPr="007329D7">
        <w:rPr>
          <w:b/>
          <w:color w:val="FF0000"/>
        </w:rPr>
        <w:t>1</w:t>
      </w:r>
      <w:r w:rsidR="00A73B7F">
        <w:rPr>
          <w:b/>
          <w:color w:val="FF0000"/>
        </w:rPr>
        <w:t>0</w:t>
      </w:r>
      <w:r w:rsidR="0064630F" w:rsidRPr="007329D7">
        <w:rPr>
          <w:b/>
          <w:color w:val="FF0000"/>
        </w:rPr>
        <w:t xml:space="preserve"> minutes}</w:t>
      </w:r>
    </w:p>
    <w:p w14:paraId="70C9DCED" w14:textId="77777777" w:rsidR="0064630F" w:rsidRDefault="0064630F" w:rsidP="0064630F">
      <w:pPr>
        <w:pStyle w:val="ListParagraph"/>
        <w:ind w:left="360"/>
      </w:pPr>
    </w:p>
    <w:p w14:paraId="64A974EF" w14:textId="4B54AF94" w:rsidR="007329D7" w:rsidRPr="007329D7" w:rsidRDefault="007329D7" w:rsidP="007329D7">
      <w:pPr>
        <w:ind w:leftChars="150" w:left="425" w:hangingChars="27" w:hanging="65"/>
        <w:rPr>
          <w:color w:val="C00000"/>
        </w:rPr>
      </w:pPr>
      <w:r w:rsidRPr="007329D7">
        <w:rPr>
          <w:color w:val="C00000"/>
        </w:rPr>
        <w:t xml:space="preserve">(Note: </w:t>
      </w:r>
      <w:r w:rsidRPr="007329D7">
        <w:rPr>
          <w:color w:val="C00000"/>
        </w:rPr>
        <w:t xml:space="preserve">The following </w:t>
      </w:r>
      <w:r w:rsidRPr="007329D7">
        <w:rPr>
          <w:color w:val="C00000"/>
        </w:rPr>
        <w:t>points are listed here for your reference or</w:t>
      </w:r>
      <w:r w:rsidRPr="007329D7">
        <w:rPr>
          <w:color w:val="C00000"/>
        </w:rPr>
        <w:t xml:space="preserve"> </w:t>
      </w:r>
      <w:r w:rsidRPr="007329D7">
        <w:rPr>
          <w:color w:val="C00000"/>
        </w:rPr>
        <w:t>considerations only, please feel</w:t>
      </w:r>
      <w:r w:rsidRPr="007329D7">
        <w:rPr>
          <w:color w:val="C00000"/>
        </w:rPr>
        <w:t xml:space="preserve"> free to</w:t>
      </w:r>
      <w:r>
        <w:rPr>
          <w:color w:val="C00000"/>
        </w:rPr>
        <w:t xml:space="preserve"> change/</w:t>
      </w:r>
      <w:r w:rsidRPr="007329D7">
        <w:rPr>
          <w:color w:val="C00000"/>
        </w:rPr>
        <w:t xml:space="preserve"> add any other areas considered appropriate and relevant):</w:t>
      </w:r>
    </w:p>
    <w:p w14:paraId="4D950111" w14:textId="77777777" w:rsidR="007329D7" w:rsidRDefault="007329D7" w:rsidP="0064630F">
      <w:pPr>
        <w:pStyle w:val="ListParagraph"/>
        <w:ind w:left="360"/>
      </w:pPr>
    </w:p>
    <w:p w14:paraId="6856CAA8" w14:textId="77777777" w:rsidR="007329D7" w:rsidRDefault="007329D7" w:rsidP="0064630F">
      <w:pPr>
        <w:pStyle w:val="ListParagraph"/>
        <w:ind w:left="360"/>
      </w:pPr>
    </w:p>
    <w:p w14:paraId="09EF944E" w14:textId="63686F0D" w:rsidR="0064630F" w:rsidRDefault="0064630F" w:rsidP="0064630F">
      <w:pPr>
        <w:pStyle w:val="ListParagraph"/>
        <w:numPr>
          <w:ilvl w:val="0"/>
          <w:numId w:val="5"/>
        </w:numPr>
      </w:pPr>
      <w:r>
        <w:t xml:space="preserve">Implications and impacts to the market as a whole          </w:t>
      </w:r>
    </w:p>
    <w:p w14:paraId="0B2D607E" w14:textId="4B6E5966" w:rsidR="0064630F" w:rsidRDefault="0064630F" w:rsidP="0064630F">
      <w:pPr>
        <w:pStyle w:val="ListParagraph"/>
        <w:numPr>
          <w:ilvl w:val="0"/>
          <w:numId w:val="5"/>
        </w:numPr>
      </w:pPr>
      <w:r>
        <w:t>Implications and impacts to CSD in the following areas (for your reference of consideration only, please feel free to add any other areas considered appropriate and relevant):</w:t>
      </w:r>
    </w:p>
    <w:p w14:paraId="3432B209" w14:textId="77777777" w:rsidR="0064630F" w:rsidRDefault="0064630F" w:rsidP="0064630F">
      <w:pPr>
        <w:ind w:left="360"/>
      </w:pPr>
    </w:p>
    <w:p w14:paraId="7124EADD" w14:textId="7F65B4EA" w:rsidR="001D76E1" w:rsidRDefault="001D76E1" w:rsidP="001D76E1">
      <w:pPr>
        <w:pStyle w:val="ListParagraph"/>
        <w:numPr>
          <w:ilvl w:val="0"/>
          <w:numId w:val="4"/>
        </w:numPr>
        <w:tabs>
          <w:tab w:val="left" w:pos="1134"/>
        </w:tabs>
      </w:pPr>
      <w:r>
        <w:t xml:space="preserve">Regulatory and/or Compliance Requirements changes </w:t>
      </w:r>
    </w:p>
    <w:p w14:paraId="21A677D6" w14:textId="77777777" w:rsidR="001D76E1" w:rsidRDefault="001D76E1" w:rsidP="001D76E1">
      <w:pPr>
        <w:pStyle w:val="ListParagraph"/>
        <w:numPr>
          <w:ilvl w:val="0"/>
          <w:numId w:val="4"/>
        </w:numPr>
        <w:tabs>
          <w:tab w:val="left" w:pos="1134"/>
        </w:tabs>
      </w:pPr>
      <w:r>
        <w:t>Business opportunities- e.g. Collateral management</w:t>
      </w:r>
    </w:p>
    <w:p w14:paraId="2BBB0530" w14:textId="40C2DCCD" w:rsidR="001D76E1" w:rsidRDefault="001D76E1" w:rsidP="001D76E1">
      <w:pPr>
        <w:pStyle w:val="ListParagraph"/>
        <w:numPr>
          <w:ilvl w:val="0"/>
          <w:numId w:val="4"/>
        </w:numPr>
        <w:tabs>
          <w:tab w:val="left" w:pos="1134"/>
        </w:tabs>
      </w:pPr>
      <w:r>
        <w:lastRenderedPageBreak/>
        <w:t>IT solutions</w:t>
      </w:r>
    </w:p>
    <w:p w14:paraId="6434DD1F" w14:textId="552051F2" w:rsidR="008F2AA7" w:rsidRDefault="001D76E1" w:rsidP="0064630F">
      <w:pPr>
        <w:pStyle w:val="ListParagraph"/>
        <w:numPr>
          <w:ilvl w:val="0"/>
          <w:numId w:val="4"/>
        </w:numPr>
        <w:tabs>
          <w:tab w:val="left" w:pos="1134"/>
        </w:tabs>
      </w:pPr>
      <w:r>
        <w:t>O</w:t>
      </w:r>
      <w:r w:rsidR="008F2AA7">
        <w:t>thers</w:t>
      </w:r>
    </w:p>
    <w:p w14:paraId="3AA488C9" w14:textId="77777777" w:rsidR="0064630F" w:rsidRDefault="0064630F" w:rsidP="0064630F">
      <w:pPr>
        <w:pStyle w:val="ListParagraph"/>
        <w:tabs>
          <w:tab w:val="left" w:pos="1134"/>
        </w:tabs>
        <w:ind w:left="1140"/>
      </w:pPr>
    </w:p>
    <w:p w14:paraId="402FF929" w14:textId="03A34EDF" w:rsidR="00576029" w:rsidRPr="007329D7" w:rsidRDefault="007329D7" w:rsidP="007329D7">
      <w:pPr>
        <w:pStyle w:val="ListParagraph"/>
        <w:numPr>
          <w:ilvl w:val="0"/>
          <w:numId w:val="11"/>
        </w:numPr>
        <w:ind w:left="426" w:hanging="426"/>
        <w:rPr>
          <w:b/>
        </w:rPr>
      </w:pPr>
      <w:r w:rsidRPr="007329D7">
        <w:rPr>
          <w:b/>
        </w:rPr>
        <w:t xml:space="preserve">Until recently, most CSDs and CCPs have focused more on the on-exchange markets, than the OTC market. Given the growth of the OTC market in both securities and derivatives, what CSD capabilities are relevant? </w:t>
      </w:r>
      <w:r w:rsidR="00A73B7F" w:rsidRPr="007329D7">
        <w:rPr>
          <w:b/>
          <w:color w:val="FF0000"/>
        </w:rPr>
        <w:t>{1</w:t>
      </w:r>
      <w:r w:rsidR="00A73B7F">
        <w:rPr>
          <w:b/>
          <w:color w:val="FF0000"/>
        </w:rPr>
        <w:t>0</w:t>
      </w:r>
      <w:r w:rsidR="00A73B7F" w:rsidRPr="007329D7">
        <w:rPr>
          <w:b/>
          <w:color w:val="FF0000"/>
        </w:rPr>
        <w:t xml:space="preserve"> minutes}</w:t>
      </w:r>
    </w:p>
    <w:p w14:paraId="24D70590" w14:textId="77777777" w:rsidR="007329D7" w:rsidRDefault="007329D7" w:rsidP="007329D7">
      <w:pPr>
        <w:pStyle w:val="ListParagraph"/>
        <w:ind w:left="360"/>
      </w:pPr>
    </w:p>
    <w:p w14:paraId="5E8910C1" w14:textId="77777777" w:rsidR="007329D7" w:rsidRPr="007329D7" w:rsidRDefault="007329D7" w:rsidP="007329D7">
      <w:pPr>
        <w:ind w:leftChars="150" w:left="425" w:hangingChars="27" w:hanging="65"/>
        <w:rPr>
          <w:color w:val="C00000"/>
        </w:rPr>
      </w:pPr>
      <w:r w:rsidRPr="007329D7">
        <w:rPr>
          <w:color w:val="C00000"/>
        </w:rPr>
        <w:t>(Note: The following points are listed here for your reference or considerations only, please feel free to add any other areas considered appropriate and relevant):</w:t>
      </w:r>
    </w:p>
    <w:p w14:paraId="543CA56C" w14:textId="77777777" w:rsidR="0064630F" w:rsidRPr="0064630F" w:rsidRDefault="0064630F" w:rsidP="0064630F">
      <w:pPr>
        <w:pStyle w:val="ListParagraph"/>
        <w:ind w:left="360"/>
        <w:rPr>
          <w:b/>
        </w:rPr>
      </w:pPr>
    </w:p>
    <w:p w14:paraId="5F299B2A" w14:textId="328D021D" w:rsidR="007329D7" w:rsidRDefault="008F2AA7" w:rsidP="007329D7">
      <w:pPr>
        <w:ind w:firstLine="360"/>
      </w:pPr>
      <w:r>
        <w:t xml:space="preserve">Opportunities </w:t>
      </w:r>
      <w:r w:rsidR="007329D7">
        <w:t>and Challenges:</w:t>
      </w:r>
      <w:r w:rsidR="00BC23D6">
        <w:t xml:space="preserve"> </w:t>
      </w:r>
    </w:p>
    <w:p w14:paraId="3FF0A837" w14:textId="77777777" w:rsidR="007329D7" w:rsidRDefault="007329D7" w:rsidP="007329D7">
      <w:pPr>
        <w:ind w:firstLine="360"/>
      </w:pPr>
    </w:p>
    <w:p w14:paraId="23FEB7A2" w14:textId="20070448" w:rsidR="007329D7" w:rsidRDefault="007329D7" w:rsidP="007329D7">
      <w:pPr>
        <w:pStyle w:val="ListParagraph"/>
        <w:numPr>
          <w:ilvl w:val="0"/>
          <w:numId w:val="8"/>
        </w:numPr>
      </w:pPr>
      <w:r w:rsidRPr="007329D7">
        <w:rPr>
          <w:b/>
        </w:rPr>
        <w:t>Volumes Changes</w:t>
      </w:r>
      <w:r>
        <w:t xml:space="preserve"> – There were significant volume growth in the OTC markets in the past 10 years. How do you see the volume growth around the OTC </w:t>
      </w:r>
      <w:proofErr w:type="gramStart"/>
      <w:r>
        <w:t>market.</w:t>
      </w:r>
      <w:proofErr w:type="gramEnd"/>
      <w:r>
        <w:t xml:space="preserve"> Would you expect the growth will continue?</w:t>
      </w:r>
    </w:p>
    <w:p w14:paraId="51E47956" w14:textId="5F1886DB" w:rsidR="007329D7" w:rsidRPr="007329D7" w:rsidRDefault="007329D7" w:rsidP="007329D7">
      <w:pPr>
        <w:ind w:firstLine="720"/>
        <w:rPr>
          <w:b/>
          <w:i/>
        </w:rPr>
      </w:pPr>
      <w:r w:rsidRPr="007329D7">
        <w:rPr>
          <w:b/>
          <w:i/>
        </w:rPr>
        <w:t xml:space="preserve">What CSD capabilities are relevant in this aspect? </w:t>
      </w:r>
    </w:p>
    <w:p w14:paraId="07941145" w14:textId="77777777" w:rsidR="007329D7" w:rsidRDefault="007329D7" w:rsidP="007329D7">
      <w:pPr>
        <w:pStyle w:val="ListParagraph"/>
        <w:ind w:left="1080"/>
      </w:pPr>
    </w:p>
    <w:p w14:paraId="43577BBB" w14:textId="4A9C70DE" w:rsidR="008F2AA7" w:rsidRDefault="007329D7" w:rsidP="007329D7">
      <w:pPr>
        <w:pStyle w:val="ListParagraph"/>
        <w:numPr>
          <w:ilvl w:val="0"/>
          <w:numId w:val="8"/>
        </w:numPr>
      </w:pPr>
      <w:r w:rsidRPr="007329D7">
        <w:rPr>
          <w:b/>
        </w:rPr>
        <w:t>Collateral Management</w:t>
      </w:r>
      <w:r>
        <w:t xml:space="preserve">- </w:t>
      </w:r>
      <w:r w:rsidR="00A73B7F">
        <w:t>Is CSD</w:t>
      </w:r>
      <w:r w:rsidR="00BC23D6">
        <w:t xml:space="preserve"> a driver for collateral management services. Banks need more risk management as a result of financial regulations and want to be able to keep cost</w:t>
      </w:r>
      <w:r>
        <w:t>s down; can CSD meet both needs?</w:t>
      </w:r>
    </w:p>
    <w:p w14:paraId="668027B2" w14:textId="5D7FB612" w:rsidR="00A73B7F" w:rsidRDefault="00A73B7F" w:rsidP="00A73B7F">
      <w:pPr>
        <w:pStyle w:val="ListParagraph"/>
        <w:rPr>
          <w:b/>
          <w:i/>
        </w:rPr>
      </w:pPr>
      <w:r w:rsidRPr="007329D7">
        <w:rPr>
          <w:b/>
          <w:i/>
        </w:rPr>
        <w:t>What CSD capabilities are relevant in this aspect?</w:t>
      </w:r>
    </w:p>
    <w:p w14:paraId="0778CBA6" w14:textId="77777777" w:rsidR="00A73B7F" w:rsidRDefault="00A73B7F" w:rsidP="00A73B7F">
      <w:pPr>
        <w:pStyle w:val="ListParagraph"/>
        <w:rPr>
          <w:b/>
          <w:i/>
        </w:rPr>
      </w:pPr>
    </w:p>
    <w:p w14:paraId="3CE7E141" w14:textId="77777777" w:rsidR="00A73B7F" w:rsidRDefault="00A73B7F" w:rsidP="00A73B7F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 xml:space="preserve">Regulatory Compliance </w:t>
      </w:r>
    </w:p>
    <w:p w14:paraId="4029637D" w14:textId="4E5E789E" w:rsidR="00A73B7F" w:rsidRPr="00A73B7F" w:rsidRDefault="00A73B7F" w:rsidP="00A73B7F">
      <w:pPr>
        <w:pStyle w:val="ListParagraph"/>
        <w:rPr>
          <w:b/>
        </w:rPr>
      </w:pPr>
      <w:r>
        <w:rPr>
          <w:b/>
        </w:rPr>
        <w:t xml:space="preserve">IOSCO and EMIR </w:t>
      </w:r>
      <w:proofErr w:type="gramStart"/>
      <w:r>
        <w:rPr>
          <w:b/>
        </w:rPr>
        <w:t>has</w:t>
      </w:r>
      <w:proofErr w:type="gramEnd"/>
      <w:r>
        <w:rPr>
          <w:b/>
        </w:rPr>
        <w:t xml:space="preserve"> numerous compliance requirements that links to account management e.g. account segregation and portability, etc. </w:t>
      </w:r>
    </w:p>
    <w:p w14:paraId="3547212D" w14:textId="1423FD92" w:rsidR="00A73B7F" w:rsidRDefault="00A73B7F" w:rsidP="00A73B7F">
      <w:pPr>
        <w:pStyle w:val="ListParagraph"/>
        <w:rPr>
          <w:b/>
          <w:i/>
        </w:rPr>
      </w:pPr>
      <w:r w:rsidRPr="007329D7">
        <w:rPr>
          <w:b/>
          <w:i/>
        </w:rPr>
        <w:t>What CSD capabilities are relevant in this aspect?</w:t>
      </w:r>
    </w:p>
    <w:p w14:paraId="19A07A26" w14:textId="77777777" w:rsidR="00A73B7F" w:rsidRDefault="00A73B7F" w:rsidP="00A73B7F">
      <w:pPr>
        <w:pStyle w:val="ListParagraph"/>
        <w:rPr>
          <w:b/>
          <w:i/>
        </w:rPr>
      </w:pPr>
    </w:p>
    <w:p w14:paraId="759276EC" w14:textId="1FA9F5F9" w:rsidR="00791DAB" w:rsidRPr="00791DAB" w:rsidRDefault="00A73B7F" w:rsidP="00791DAB">
      <w:pPr>
        <w:pStyle w:val="ListParagraph"/>
        <w:numPr>
          <w:ilvl w:val="0"/>
          <w:numId w:val="11"/>
        </w:numPr>
        <w:rPr>
          <w:rFonts w:ascii="Helvetica Neue" w:hAnsi="Helvetica Neue" w:cs="Helvetica Neue"/>
          <w:color w:val="434343"/>
          <w:sz w:val="26"/>
          <w:szCs w:val="26"/>
        </w:rPr>
      </w:pPr>
      <w:r>
        <w:rPr>
          <w:b/>
        </w:rPr>
        <w:t xml:space="preserve">Can the functionality for a new CCP be </w:t>
      </w:r>
      <w:r w:rsidRPr="00791DAB">
        <w:rPr>
          <w:b/>
          <w:color w:val="C00000"/>
        </w:rPr>
        <w:t xml:space="preserve">outsourced </w:t>
      </w:r>
      <w:r>
        <w:rPr>
          <w:b/>
        </w:rPr>
        <w:t>to an existing, established, likely foreign, CCP?</w:t>
      </w:r>
      <w:r w:rsidR="009B11AF">
        <w:rPr>
          <w:b/>
        </w:rPr>
        <w:t xml:space="preserve"> </w:t>
      </w:r>
      <w:r w:rsidR="009B11AF" w:rsidRPr="007329D7">
        <w:rPr>
          <w:b/>
          <w:color w:val="FF0000"/>
        </w:rPr>
        <w:t>{1</w:t>
      </w:r>
      <w:r w:rsidR="009B11AF">
        <w:rPr>
          <w:b/>
          <w:color w:val="FF0000"/>
        </w:rPr>
        <w:t>0</w:t>
      </w:r>
      <w:r w:rsidR="009B11AF" w:rsidRPr="007329D7">
        <w:rPr>
          <w:b/>
          <w:color w:val="FF0000"/>
        </w:rPr>
        <w:t xml:space="preserve"> minutes}</w:t>
      </w:r>
    </w:p>
    <w:p w14:paraId="3B495F46" w14:textId="77777777" w:rsidR="005675BA" w:rsidRDefault="005675BA" w:rsidP="00791DAB">
      <w:pPr>
        <w:pStyle w:val="ListParagraph"/>
        <w:rPr>
          <w:b/>
          <w:color w:val="C00000"/>
        </w:rPr>
      </w:pPr>
    </w:p>
    <w:p w14:paraId="3ECD6842" w14:textId="79250CDB" w:rsidR="00791DAB" w:rsidRPr="00791DAB" w:rsidRDefault="00791DAB" w:rsidP="00791DAB">
      <w:pPr>
        <w:pStyle w:val="ListParagraph"/>
        <w:rPr>
          <w:rFonts w:ascii="Helvetica Neue" w:hAnsi="Helvetica Neue" w:cs="Helvetica Neue"/>
          <w:color w:val="434343"/>
          <w:sz w:val="26"/>
          <w:szCs w:val="26"/>
        </w:rPr>
      </w:pPr>
      <w:r w:rsidRPr="00791DAB">
        <w:rPr>
          <w:b/>
          <w:color w:val="C00000"/>
        </w:rPr>
        <w:t>{Note:</w:t>
      </w:r>
      <w:r>
        <w:rPr>
          <w:b/>
          <w:color w:val="C00000"/>
        </w:rPr>
        <w:t xml:space="preserve"> Dear panelist, please consider whether </w:t>
      </w:r>
      <w:r w:rsidRPr="00791DAB">
        <w:rPr>
          <w:b/>
          <w:i/>
          <w:color w:val="C00000"/>
          <w:u w:val="single"/>
        </w:rPr>
        <w:t>“outsourcing to another CCP</w:t>
      </w:r>
      <w:r w:rsidRPr="00791DAB">
        <w:rPr>
          <w:b/>
          <w:color w:val="C00000"/>
        </w:rPr>
        <w:t>”</w:t>
      </w:r>
      <w:r>
        <w:rPr>
          <w:b/>
          <w:color w:val="C00000"/>
        </w:rPr>
        <w:t xml:space="preserve"> is really </w:t>
      </w:r>
      <w:proofErr w:type="spellStart"/>
      <w:proofErr w:type="gramStart"/>
      <w:r>
        <w:rPr>
          <w:b/>
          <w:color w:val="C00000"/>
        </w:rPr>
        <w:t>a</w:t>
      </w:r>
      <w:proofErr w:type="spellEnd"/>
      <w:proofErr w:type="gramEnd"/>
      <w:r>
        <w:rPr>
          <w:b/>
          <w:color w:val="C00000"/>
        </w:rPr>
        <w:t xml:space="preserve"> </w:t>
      </w:r>
      <w:r w:rsidRPr="00791DAB">
        <w:rPr>
          <w:b/>
          <w:color w:val="C00000"/>
        </w:rPr>
        <w:t>option or trend that would happen or happening?</w:t>
      </w:r>
      <w:r>
        <w:rPr>
          <w:b/>
          <w:color w:val="C00000"/>
        </w:rPr>
        <w:t xml:space="preserve"> If not, I am happy to change the question more directing at the interoperability and hence ring fe</w:t>
      </w:r>
      <w:r w:rsidRPr="00791DAB">
        <w:rPr>
          <w:b/>
          <w:color w:val="C00000"/>
        </w:rPr>
        <w:t xml:space="preserve">nce </w:t>
      </w:r>
      <w:r>
        <w:rPr>
          <w:b/>
          <w:color w:val="C00000"/>
        </w:rPr>
        <w:t xml:space="preserve">the discussion </w:t>
      </w:r>
      <w:r w:rsidRPr="00791DAB">
        <w:rPr>
          <w:b/>
          <w:color w:val="C00000"/>
        </w:rPr>
        <w:t xml:space="preserve">back to the relevant cross-border settlement </w:t>
      </w:r>
      <w:r>
        <w:rPr>
          <w:b/>
          <w:color w:val="C00000"/>
        </w:rPr>
        <w:t xml:space="preserve">issues </w:t>
      </w:r>
      <w:r w:rsidRPr="00791DAB">
        <w:rPr>
          <w:b/>
          <w:color w:val="C00000"/>
        </w:rPr>
        <w:t xml:space="preserve">within the CSDs} </w:t>
      </w:r>
    </w:p>
    <w:p w14:paraId="64EF34C3" w14:textId="77777777" w:rsidR="00A73B7F" w:rsidRDefault="00A73B7F" w:rsidP="00A73B7F">
      <w:pPr>
        <w:pStyle w:val="ListParagraph"/>
        <w:ind w:left="426"/>
        <w:rPr>
          <w:b/>
        </w:rPr>
      </w:pPr>
    </w:p>
    <w:p w14:paraId="1D6B1F74" w14:textId="341D706B" w:rsidR="00791DAB" w:rsidRPr="00791DAB" w:rsidRDefault="00791DAB" w:rsidP="00791DAB">
      <w:pPr>
        <w:pStyle w:val="ListParagraph"/>
        <w:ind w:left="708" w:hangingChars="294" w:hanging="708"/>
        <w:rPr>
          <w:b/>
          <w:color w:val="C00000"/>
        </w:rPr>
      </w:pPr>
      <w:r>
        <w:rPr>
          <w:b/>
        </w:rPr>
        <w:tab/>
      </w:r>
      <w:r w:rsidRPr="00791DAB">
        <w:rPr>
          <w:b/>
          <w:color w:val="7030A0"/>
        </w:rPr>
        <w:t xml:space="preserve">Option </w:t>
      </w:r>
      <w:proofErr w:type="gramStart"/>
      <w:r w:rsidRPr="00791DAB">
        <w:rPr>
          <w:b/>
          <w:color w:val="7030A0"/>
        </w:rPr>
        <w:t>I</w:t>
      </w:r>
      <w:proofErr w:type="gramEnd"/>
      <w:r w:rsidRPr="00791DAB">
        <w:rPr>
          <w:b/>
          <w:color w:val="7030A0"/>
        </w:rPr>
        <w:t>.</w:t>
      </w:r>
      <w:r>
        <w:rPr>
          <w:b/>
        </w:rPr>
        <w:t xml:space="preserve"> </w:t>
      </w:r>
      <w:r w:rsidRPr="00791DAB">
        <w:rPr>
          <w:b/>
          <w:color w:val="C00000"/>
        </w:rPr>
        <w:t xml:space="preserve">If we would like to stick to the original questions, the possible questions that I would like to ask are the following: </w:t>
      </w:r>
    </w:p>
    <w:p w14:paraId="0ACEA1AF" w14:textId="77777777" w:rsidR="00791DAB" w:rsidRDefault="00791DAB" w:rsidP="00791DAB">
      <w:pPr>
        <w:pStyle w:val="ListParagraph"/>
        <w:ind w:left="708" w:hangingChars="294" w:hanging="708"/>
        <w:rPr>
          <w:b/>
        </w:rPr>
      </w:pPr>
    </w:p>
    <w:p w14:paraId="1A212493" w14:textId="77777777" w:rsidR="00A73B7F" w:rsidRDefault="00A73B7F" w:rsidP="00A73B7F">
      <w:pPr>
        <w:pStyle w:val="ListParagraph"/>
        <w:numPr>
          <w:ilvl w:val="0"/>
          <w:numId w:val="13"/>
        </w:numPr>
      </w:pPr>
      <w:r>
        <w:t xml:space="preserve">What are the factors that drive a new CCP to </w:t>
      </w:r>
      <w:proofErr w:type="gramStart"/>
      <w:r>
        <w:t>outsourced</w:t>
      </w:r>
      <w:proofErr w:type="gramEnd"/>
      <w:r>
        <w:t xml:space="preserve"> its function to a new CCP?</w:t>
      </w:r>
    </w:p>
    <w:p w14:paraId="62964619" w14:textId="76437C6F" w:rsidR="00A73B7F" w:rsidRPr="00A73B7F" w:rsidRDefault="00A73B7F" w:rsidP="00A73B7F">
      <w:pPr>
        <w:pStyle w:val="ListParagraph"/>
        <w:numPr>
          <w:ilvl w:val="0"/>
          <w:numId w:val="13"/>
        </w:numPr>
      </w:pPr>
      <w:r w:rsidRPr="00A73B7F">
        <w:t xml:space="preserve">Operational aspects: What parts of the functions or operational areas of CCP are considered possible to be outsourced? </w:t>
      </w:r>
    </w:p>
    <w:p w14:paraId="42C8208A" w14:textId="66B8FB46" w:rsidR="00A73B7F" w:rsidRPr="00A73B7F" w:rsidRDefault="00A73B7F" w:rsidP="00A73B7F">
      <w:pPr>
        <w:pStyle w:val="ListParagraph"/>
        <w:numPr>
          <w:ilvl w:val="0"/>
          <w:numId w:val="13"/>
        </w:numPr>
      </w:pPr>
      <w:r w:rsidRPr="00A73B7F">
        <w:t>The regulatory limitation</w:t>
      </w:r>
      <w:r w:rsidR="00791DAB">
        <w:t xml:space="preserve"> (Local regulation; CPSS-IOSCO)</w:t>
      </w:r>
    </w:p>
    <w:p w14:paraId="66F55B57" w14:textId="77777777" w:rsidR="003A0B83" w:rsidRDefault="003A0B83"/>
    <w:p w14:paraId="2D5B0808" w14:textId="329DB1C1" w:rsidR="00791DAB" w:rsidRDefault="00791DAB" w:rsidP="00791DAB">
      <w:pPr>
        <w:ind w:left="786"/>
        <w:rPr>
          <w:b/>
          <w:color w:val="FF0000"/>
        </w:rPr>
      </w:pPr>
      <w:r w:rsidRPr="009B11AF">
        <w:rPr>
          <w:b/>
          <w:color w:val="7030A0"/>
        </w:rPr>
        <w:t>Option II</w:t>
      </w:r>
      <w:r w:rsidRPr="00791DAB">
        <w:rPr>
          <w:color w:val="7030A0"/>
        </w:rPr>
        <w:t>.</w:t>
      </w:r>
      <w:r>
        <w:t xml:space="preserve"> </w:t>
      </w:r>
      <w:r w:rsidRPr="00791DAB">
        <w:rPr>
          <w:b/>
          <w:color w:val="FF0000"/>
        </w:rPr>
        <w:t xml:space="preserve">Change the question to the following: </w:t>
      </w:r>
    </w:p>
    <w:p w14:paraId="583B1A89" w14:textId="38E7DD7C" w:rsidR="00791DAB" w:rsidRDefault="00791DAB" w:rsidP="00791DAB">
      <w:pPr>
        <w:ind w:left="786"/>
        <w:rPr>
          <w:color w:val="7030A0"/>
        </w:rPr>
      </w:pPr>
    </w:p>
    <w:p w14:paraId="1BF91C47" w14:textId="1639D937" w:rsidR="009B11AF" w:rsidRDefault="009B11AF" w:rsidP="00791DAB">
      <w:pPr>
        <w:ind w:left="786"/>
        <w:rPr>
          <w:b/>
          <w:color w:val="C00000"/>
        </w:rPr>
      </w:pPr>
      <w:r w:rsidRPr="009B11AF">
        <w:rPr>
          <w:b/>
          <w:color w:val="C00000"/>
        </w:rPr>
        <w:t>There are a number of regulatory changes relevant to the CSD, such as the T2S and CSD Regulation, would these developments pus</w:t>
      </w:r>
      <w:r>
        <w:rPr>
          <w:b/>
          <w:color w:val="C00000"/>
        </w:rPr>
        <w:t xml:space="preserve">h for interoperable settlement and what implications are there for CSD? </w:t>
      </w:r>
    </w:p>
    <w:p w14:paraId="4E7AABB2" w14:textId="77777777" w:rsidR="009B11AF" w:rsidRDefault="009B11AF" w:rsidP="00791DAB">
      <w:pPr>
        <w:ind w:left="786"/>
        <w:rPr>
          <w:b/>
          <w:color w:val="C00000"/>
        </w:rPr>
      </w:pPr>
    </w:p>
    <w:p w14:paraId="11D1F292" w14:textId="08D8DA1F" w:rsidR="009B11AF" w:rsidRDefault="009B11AF" w:rsidP="009B11AF">
      <w:pPr>
        <w:pStyle w:val="ListParagraph"/>
        <w:numPr>
          <w:ilvl w:val="0"/>
          <w:numId w:val="14"/>
        </w:numPr>
        <w:rPr>
          <w:b/>
          <w:color w:val="C00000"/>
        </w:rPr>
      </w:pPr>
      <w:r>
        <w:rPr>
          <w:b/>
          <w:color w:val="C00000"/>
        </w:rPr>
        <w:t xml:space="preserve"> Will these regulatory changes push for more CSD consolidation? </w:t>
      </w:r>
    </w:p>
    <w:p w14:paraId="1AA70F43" w14:textId="1C9EA764" w:rsidR="009B11AF" w:rsidRPr="009B11AF" w:rsidRDefault="009B11AF" w:rsidP="009B11AF">
      <w:pPr>
        <w:pStyle w:val="ListParagraph"/>
        <w:numPr>
          <w:ilvl w:val="0"/>
          <w:numId w:val="14"/>
        </w:numPr>
        <w:rPr>
          <w:b/>
          <w:color w:val="C00000"/>
        </w:rPr>
      </w:pPr>
      <w:r>
        <w:rPr>
          <w:b/>
          <w:color w:val="C00000"/>
        </w:rPr>
        <w:t xml:space="preserve"> Referring to the trans-national settlement and interoperable settlement, which aims to break down national boundaries and promote competition and lower the transaction cost, is there a need for building the necessary infrastructure.  Does the end justify the cost? </w:t>
      </w:r>
    </w:p>
    <w:p w14:paraId="36A5127B" w14:textId="77777777" w:rsidR="009B11AF" w:rsidRDefault="009B11AF" w:rsidP="00791DAB">
      <w:pPr>
        <w:ind w:left="786"/>
        <w:rPr>
          <w:color w:val="7030A0"/>
        </w:rPr>
      </w:pPr>
    </w:p>
    <w:p w14:paraId="75C2D538" w14:textId="77777777" w:rsidR="009B11AF" w:rsidRPr="00791DAB" w:rsidRDefault="009B11AF" w:rsidP="00791DAB">
      <w:pPr>
        <w:ind w:left="786"/>
        <w:rPr>
          <w:b/>
          <w:color w:val="FF0000"/>
        </w:rPr>
      </w:pPr>
    </w:p>
    <w:p w14:paraId="6DBDF7C3" w14:textId="0A22E838" w:rsidR="003A0B83" w:rsidRPr="009B11AF" w:rsidRDefault="009B11AF" w:rsidP="009B11AF">
      <w:pPr>
        <w:pStyle w:val="ListParagraph"/>
        <w:numPr>
          <w:ilvl w:val="0"/>
          <w:numId w:val="11"/>
        </w:numPr>
        <w:rPr>
          <w:b/>
        </w:rPr>
      </w:pPr>
      <w:r w:rsidRPr="009B11AF">
        <w:rPr>
          <w:b/>
        </w:rPr>
        <w:t xml:space="preserve">Will the continuing proliferation of CCPs threaten CSD financial viability? </w:t>
      </w:r>
    </w:p>
    <w:p w14:paraId="18C9102B" w14:textId="77777777" w:rsidR="009B11AF" w:rsidRDefault="009B11AF" w:rsidP="009B11AF">
      <w:pPr>
        <w:ind w:left="720"/>
      </w:pPr>
    </w:p>
    <w:p w14:paraId="311396D1" w14:textId="49A5786A" w:rsidR="005675BA" w:rsidRPr="005675BA" w:rsidRDefault="005675BA" w:rsidP="005675BA">
      <w:pPr>
        <w:ind w:left="786"/>
        <w:rPr>
          <w:b/>
          <w:color w:val="C00000"/>
        </w:rPr>
      </w:pPr>
      <w:r w:rsidRPr="005675BA">
        <w:rPr>
          <w:b/>
          <w:color w:val="C00000"/>
        </w:rPr>
        <w:t>{Note:</w:t>
      </w:r>
      <w:r>
        <w:rPr>
          <w:b/>
          <w:color w:val="C00000"/>
        </w:rPr>
        <w:t xml:space="preserve"> I would like to re-word </w:t>
      </w:r>
      <w:r w:rsidRPr="005675BA">
        <w:rPr>
          <w:b/>
          <w:color w:val="C00000"/>
        </w:rPr>
        <w:t xml:space="preserve">the question </w:t>
      </w:r>
      <w:r>
        <w:rPr>
          <w:b/>
          <w:color w:val="C00000"/>
        </w:rPr>
        <w:t>as follows:</w:t>
      </w:r>
      <w:r w:rsidRPr="005675BA">
        <w:rPr>
          <w:b/>
          <w:color w:val="C00000"/>
        </w:rPr>
        <w:t xml:space="preserve"> </w:t>
      </w:r>
    </w:p>
    <w:p w14:paraId="6F01A988" w14:textId="77777777" w:rsidR="005675BA" w:rsidRDefault="005675BA" w:rsidP="005675BA">
      <w:pPr>
        <w:ind w:left="786"/>
        <w:rPr>
          <w:b/>
          <w:color w:val="C00000"/>
        </w:rPr>
      </w:pPr>
    </w:p>
    <w:p w14:paraId="67ECBD38" w14:textId="6C09492E" w:rsidR="009B11AF" w:rsidRDefault="009B11AF" w:rsidP="005675BA">
      <w:pPr>
        <w:ind w:left="786"/>
      </w:pPr>
      <w:r w:rsidRPr="005675BA">
        <w:rPr>
          <w:b/>
          <w:color w:val="C00000"/>
        </w:rPr>
        <w:t xml:space="preserve">There are </w:t>
      </w:r>
      <w:r w:rsidR="005675BA">
        <w:rPr>
          <w:b/>
          <w:color w:val="C00000"/>
        </w:rPr>
        <w:t xml:space="preserve">both </w:t>
      </w:r>
      <w:r w:rsidRPr="005675BA">
        <w:rPr>
          <w:b/>
          <w:color w:val="C00000"/>
        </w:rPr>
        <w:t xml:space="preserve">opportunities and challenges for CSD in the proliferation of CCPs. How do you </w:t>
      </w:r>
      <w:r w:rsidR="005675BA" w:rsidRPr="005675BA">
        <w:rPr>
          <w:b/>
          <w:color w:val="C00000"/>
        </w:rPr>
        <w:t>see</w:t>
      </w:r>
      <w:r w:rsidRPr="005675BA">
        <w:rPr>
          <w:b/>
          <w:color w:val="C00000"/>
        </w:rPr>
        <w:t xml:space="preserve"> these opportunities and challenges affect CSD financially?  </w:t>
      </w:r>
      <w:r w:rsidR="005675BA" w:rsidRPr="007329D7">
        <w:rPr>
          <w:b/>
          <w:color w:val="FF0000"/>
        </w:rPr>
        <w:t>{</w:t>
      </w:r>
      <w:r w:rsidR="005675BA">
        <w:rPr>
          <w:b/>
          <w:color w:val="FF0000"/>
        </w:rPr>
        <w:t xml:space="preserve">10 </w:t>
      </w:r>
      <w:r w:rsidR="005675BA" w:rsidRPr="007329D7">
        <w:rPr>
          <w:b/>
          <w:color w:val="FF0000"/>
        </w:rPr>
        <w:t>minutes}</w:t>
      </w:r>
    </w:p>
    <w:p w14:paraId="4D6DA167" w14:textId="77777777" w:rsidR="009B11AF" w:rsidRDefault="009B11AF" w:rsidP="009B11AF"/>
    <w:p w14:paraId="14A3F531" w14:textId="76FE065A" w:rsidR="009B11AF" w:rsidRPr="005675BA" w:rsidRDefault="005675BA" w:rsidP="005675BA">
      <w:pPr>
        <w:pStyle w:val="ListParagraph"/>
        <w:numPr>
          <w:ilvl w:val="0"/>
          <w:numId w:val="6"/>
        </w:numPr>
        <w:rPr>
          <w:b/>
          <w:sz w:val="32"/>
          <w:szCs w:val="32"/>
          <w:u w:val="single"/>
        </w:rPr>
      </w:pPr>
      <w:r w:rsidRPr="005675BA">
        <w:rPr>
          <w:b/>
          <w:sz w:val="32"/>
          <w:szCs w:val="32"/>
          <w:u w:val="single"/>
        </w:rPr>
        <w:t>Questions</w:t>
      </w:r>
      <w:r w:rsidR="009B11AF" w:rsidRPr="005675BA">
        <w:rPr>
          <w:b/>
          <w:sz w:val="32"/>
          <w:szCs w:val="32"/>
          <w:u w:val="single"/>
        </w:rPr>
        <w:t xml:space="preserve"> from the floor </w:t>
      </w:r>
      <w:r w:rsidR="009B11AF" w:rsidRPr="005675BA">
        <w:rPr>
          <w:b/>
          <w:color w:val="FF0000"/>
          <w:sz w:val="32"/>
          <w:szCs w:val="32"/>
          <w:u w:val="single"/>
        </w:rPr>
        <w:t>{10 minutes}</w:t>
      </w:r>
    </w:p>
    <w:p w14:paraId="26D79DD8" w14:textId="77777777" w:rsidR="005675BA" w:rsidRPr="005675BA" w:rsidRDefault="005675BA" w:rsidP="005675BA">
      <w:pPr>
        <w:pStyle w:val="ListParagraph"/>
        <w:rPr>
          <w:b/>
          <w:sz w:val="32"/>
          <w:szCs w:val="32"/>
          <w:u w:val="single"/>
        </w:rPr>
      </w:pPr>
    </w:p>
    <w:p w14:paraId="2670D7D4" w14:textId="31725B4B" w:rsidR="009B11AF" w:rsidRPr="005675BA" w:rsidRDefault="005675BA" w:rsidP="005675BA">
      <w:pPr>
        <w:pStyle w:val="ListParagraph"/>
        <w:numPr>
          <w:ilvl w:val="0"/>
          <w:numId w:val="6"/>
        </w:numPr>
        <w:rPr>
          <w:b/>
          <w:sz w:val="32"/>
          <w:szCs w:val="32"/>
          <w:u w:val="single"/>
        </w:rPr>
      </w:pPr>
      <w:r w:rsidRPr="005675BA">
        <w:rPr>
          <w:b/>
          <w:sz w:val="32"/>
          <w:szCs w:val="32"/>
          <w:u w:val="single"/>
        </w:rPr>
        <w:t xml:space="preserve">Thanks to the Panelists </w:t>
      </w:r>
    </w:p>
    <w:sectPr w:rsidR="009B11AF" w:rsidRPr="005675BA" w:rsidSect="0077603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A29"/>
    <w:multiLevelType w:val="hybridMultilevel"/>
    <w:tmpl w:val="822A014E"/>
    <w:lvl w:ilvl="0" w:tplc="D346B4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0DDD1AE8"/>
    <w:multiLevelType w:val="hybridMultilevel"/>
    <w:tmpl w:val="01A465F2"/>
    <w:lvl w:ilvl="0" w:tplc="732AB1F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96C5CCD"/>
    <w:multiLevelType w:val="hybridMultilevel"/>
    <w:tmpl w:val="0A1E8A08"/>
    <w:lvl w:ilvl="0" w:tplc="44B8971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377B36CF"/>
    <w:multiLevelType w:val="hybridMultilevel"/>
    <w:tmpl w:val="A3DCC780"/>
    <w:lvl w:ilvl="0" w:tplc="7682CC1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>
    <w:nsid w:val="483B3FCD"/>
    <w:multiLevelType w:val="hybridMultilevel"/>
    <w:tmpl w:val="29F88570"/>
    <w:lvl w:ilvl="0" w:tplc="BE02F23A">
      <w:start w:val="1"/>
      <w:numFmt w:val="lowerLetter"/>
      <w:lvlText w:val="(%1)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59FC661C"/>
    <w:multiLevelType w:val="hybridMultilevel"/>
    <w:tmpl w:val="2AEA9CB2"/>
    <w:lvl w:ilvl="0" w:tplc="A002EA9C">
      <w:start w:val="2"/>
      <w:numFmt w:val="upperRoman"/>
      <w:lvlText w:val="%1."/>
      <w:lvlJc w:val="left"/>
      <w:pPr>
        <w:ind w:left="720" w:hanging="720"/>
      </w:pPr>
      <w:rPr>
        <w:rFonts w:ascii="Cambria" w:hAnsi="Cambria" w:hint="default"/>
        <w:b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F5F03FE"/>
    <w:multiLevelType w:val="hybridMultilevel"/>
    <w:tmpl w:val="694047B0"/>
    <w:lvl w:ilvl="0" w:tplc="81B0A93C">
      <w:start w:val="1"/>
      <w:numFmt w:val="lowerRoman"/>
      <w:lvlText w:val="(%1)"/>
      <w:lvlJc w:val="left"/>
      <w:pPr>
        <w:ind w:left="108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15392"/>
    <w:multiLevelType w:val="hybridMultilevel"/>
    <w:tmpl w:val="D1FAE95A"/>
    <w:lvl w:ilvl="0" w:tplc="D848F4A4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E297575"/>
    <w:multiLevelType w:val="hybridMultilevel"/>
    <w:tmpl w:val="CD640432"/>
    <w:lvl w:ilvl="0" w:tplc="1C0EA064">
      <w:start w:val="2"/>
      <w:numFmt w:val="upperRoman"/>
      <w:lvlText w:val="%1&gt;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F486484"/>
    <w:multiLevelType w:val="hybridMultilevel"/>
    <w:tmpl w:val="D6983B70"/>
    <w:lvl w:ilvl="0" w:tplc="4A201AD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0">
    <w:nsid w:val="73F25CB1"/>
    <w:multiLevelType w:val="hybridMultilevel"/>
    <w:tmpl w:val="62EA3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F57A84"/>
    <w:multiLevelType w:val="hybridMultilevel"/>
    <w:tmpl w:val="FE825B26"/>
    <w:lvl w:ilvl="0" w:tplc="B8760A0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>
    <w:nsid w:val="7AB079E2"/>
    <w:multiLevelType w:val="hybridMultilevel"/>
    <w:tmpl w:val="467A2F4C"/>
    <w:lvl w:ilvl="0" w:tplc="E2E2BC0A">
      <w:start w:val="1"/>
      <w:numFmt w:val="lowerLetter"/>
      <w:lvlText w:val="(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6" w:hanging="480"/>
      </w:pPr>
    </w:lvl>
    <w:lvl w:ilvl="2" w:tplc="0409001B" w:tentative="1">
      <w:start w:val="1"/>
      <w:numFmt w:val="lowerRoman"/>
      <w:lvlText w:val="%3."/>
      <w:lvlJc w:val="right"/>
      <w:pPr>
        <w:ind w:left="2226" w:hanging="480"/>
      </w:pPr>
    </w:lvl>
    <w:lvl w:ilvl="3" w:tplc="0409000F" w:tentative="1">
      <w:start w:val="1"/>
      <w:numFmt w:val="decimal"/>
      <w:lvlText w:val="%4."/>
      <w:lvlJc w:val="left"/>
      <w:pPr>
        <w:ind w:left="27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6" w:hanging="480"/>
      </w:pPr>
    </w:lvl>
    <w:lvl w:ilvl="5" w:tplc="0409001B" w:tentative="1">
      <w:start w:val="1"/>
      <w:numFmt w:val="lowerRoman"/>
      <w:lvlText w:val="%6."/>
      <w:lvlJc w:val="right"/>
      <w:pPr>
        <w:ind w:left="3666" w:hanging="480"/>
      </w:pPr>
    </w:lvl>
    <w:lvl w:ilvl="6" w:tplc="0409000F" w:tentative="1">
      <w:start w:val="1"/>
      <w:numFmt w:val="decimal"/>
      <w:lvlText w:val="%7."/>
      <w:lvlJc w:val="left"/>
      <w:pPr>
        <w:ind w:left="41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6" w:hanging="480"/>
      </w:pPr>
    </w:lvl>
    <w:lvl w:ilvl="8" w:tplc="0409001B" w:tentative="1">
      <w:start w:val="1"/>
      <w:numFmt w:val="lowerRoman"/>
      <w:lvlText w:val="%9."/>
      <w:lvlJc w:val="right"/>
      <w:pPr>
        <w:ind w:left="5106" w:hanging="480"/>
      </w:pPr>
    </w:lvl>
  </w:abstractNum>
  <w:abstractNum w:abstractNumId="13">
    <w:nsid w:val="7B182832"/>
    <w:multiLevelType w:val="hybridMultilevel"/>
    <w:tmpl w:val="D3FE79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D90499"/>
    <w:multiLevelType w:val="hybridMultilevel"/>
    <w:tmpl w:val="28B4CFEE"/>
    <w:lvl w:ilvl="0" w:tplc="9F5E5E7C">
      <w:start w:val="1"/>
      <w:numFmt w:val="lowerRoman"/>
      <w:lvlText w:val="(%1)"/>
      <w:lvlJc w:val="left"/>
      <w:pPr>
        <w:ind w:left="114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4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  <w:num w:numId="11">
    <w:abstractNumId w:val="5"/>
  </w:num>
  <w:num w:numId="12">
    <w:abstractNumId w:val="9"/>
  </w:num>
  <w:num w:numId="13">
    <w:abstractNumId w:val="11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D44"/>
    <w:rsid w:val="001873AC"/>
    <w:rsid w:val="001D76E1"/>
    <w:rsid w:val="003A0B83"/>
    <w:rsid w:val="003E03C2"/>
    <w:rsid w:val="00472B9F"/>
    <w:rsid w:val="004A20BC"/>
    <w:rsid w:val="004D6E0B"/>
    <w:rsid w:val="005675BA"/>
    <w:rsid w:val="00576029"/>
    <w:rsid w:val="005D2B5E"/>
    <w:rsid w:val="0064630F"/>
    <w:rsid w:val="00652EFA"/>
    <w:rsid w:val="007329D7"/>
    <w:rsid w:val="00745EC0"/>
    <w:rsid w:val="0077603E"/>
    <w:rsid w:val="00777D44"/>
    <w:rsid w:val="00791DAB"/>
    <w:rsid w:val="007B1033"/>
    <w:rsid w:val="008F2AA7"/>
    <w:rsid w:val="009B11AF"/>
    <w:rsid w:val="00A73B7F"/>
    <w:rsid w:val="00B06592"/>
    <w:rsid w:val="00BC23D6"/>
    <w:rsid w:val="00D057AB"/>
    <w:rsid w:val="00E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8B70B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3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Jango Wong</dc:creator>
  <cp:lastModifiedBy>Catharine MS Wong</cp:lastModifiedBy>
  <cp:revision>2</cp:revision>
  <dcterms:created xsi:type="dcterms:W3CDTF">2013-05-10T03:58:00Z</dcterms:created>
  <dcterms:modified xsi:type="dcterms:W3CDTF">2013-05-10T03:58:00Z</dcterms:modified>
</cp:coreProperties>
</file>